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AD" w:rsidRDefault="00F12C80" w:rsidP="00F12C80">
      <w:pPr>
        <w:pStyle w:val="Title"/>
      </w:pPr>
      <w:r w:rsidRPr="00F12C80">
        <w:t>Respecting Individual Differences</w:t>
      </w:r>
      <w:r>
        <w:t>: Awareness</w:t>
      </w:r>
    </w:p>
    <w:p w:rsidR="00F12C80" w:rsidRDefault="00F12C80" w:rsidP="00F12C80">
      <w:pPr>
        <w:pStyle w:val="Heading1"/>
      </w:pPr>
      <w:r w:rsidRPr="00F12C80">
        <w:t>Diversity Awareness - What not to do</w:t>
      </w:r>
    </w:p>
    <w:p w:rsidR="00F12C80" w:rsidRDefault="00F12C80" w:rsidP="00F12C80"/>
    <w:p w:rsidR="00F12C80" w:rsidRDefault="00F12C80" w:rsidP="00F12C80">
      <w:pPr>
        <w:rPr>
          <w:lang w:val="en-US"/>
        </w:rPr>
      </w:pPr>
      <w:r w:rsidRPr="00F12C80">
        <w:rPr>
          <w:lang w:val="en-US"/>
        </w:rPr>
        <w:t>Ready for some cringe worthy moments?</w:t>
      </w:r>
      <w:r>
        <w:rPr>
          <w:lang w:val="en-US"/>
        </w:rPr>
        <w:t xml:space="preserve"> </w:t>
      </w:r>
      <w:hyperlink r:id="rId7" w:tooltip="What not to do" w:history="1">
        <w:r w:rsidRPr="00F12C80">
          <w:rPr>
            <w:rStyle w:val="Hyperlink"/>
            <w:lang w:val="en-US"/>
          </w:rPr>
          <w:t>Watch the video</w:t>
        </w:r>
      </w:hyperlink>
      <w:r w:rsidRPr="00F12C80">
        <w:rPr>
          <w:lang w:val="en-US"/>
        </w:rPr>
        <w:t xml:space="preserve"> that plays out some stereotypes and think about if you have seen people do similar things in an effort to demonstrate how “accepting” they are.</w:t>
      </w:r>
    </w:p>
    <w:p w:rsidR="00F12C80" w:rsidRDefault="00F12C80" w:rsidP="00F12C80">
      <w:pPr>
        <w:pStyle w:val="Heading1"/>
        <w:rPr>
          <w:lang w:val="en-US"/>
        </w:rPr>
      </w:pPr>
      <w:r>
        <w:rPr>
          <w:lang w:val="en-US"/>
        </w:rPr>
        <w:t>Social Diversity and Awareness</w:t>
      </w:r>
    </w:p>
    <w:p w:rsidR="00F12C80" w:rsidRPr="00F12C80" w:rsidRDefault="00F12C80" w:rsidP="00F12C80">
      <w:pPr>
        <w:rPr>
          <w:lang w:val="en-US"/>
        </w:rPr>
      </w:pPr>
      <w:r w:rsidRPr="00F12C80">
        <w:rPr>
          <w:lang w:val="en-US"/>
        </w:rPr>
        <w:t>Have you ever heard people say something like, “I think we’re all part of one race, the human race,” or, “We’re all the same on the inside”?</w:t>
      </w:r>
    </w:p>
    <w:p w:rsidR="00F12C80" w:rsidRDefault="00F12C80" w:rsidP="00F12C80">
      <w:pPr>
        <w:rPr>
          <w:lang w:val="en-US"/>
        </w:rPr>
      </w:pPr>
    </w:p>
    <w:p w:rsidR="00F12C80" w:rsidRPr="00F12C80" w:rsidRDefault="00F12C80" w:rsidP="00F12C80">
      <w:pPr>
        <w:rPr>
          <w:lang w:val="en-US"/>
        </w:rPr>
      </w:pPr>
      <w:r w:rsidRPr="00F12C80">
        <w:rPr>
          <w:lang w:val="en-US"/>
        </w:rPr>
        <w:t xml:space="preserve">That’s called </w:t>
      </w:r>
      <w:r w:rsidRPr="00F12C80">
        <w:rPr>
          <w:b/>
          <w:bCs/>
          <w:i/>
          <w:iCs/>
          <w:lang w:val="en-US"/>
        </w:rPr>
        <w:t>minimization</w:t>
      </w:r>
      <w:r w:rsidRPr="00F12C80">
        <w:rPr>
          <w:lang w:val="en-US"/>
        </w:rPr>
        <w:t xml:space="preserve"> and it ignores the experiences of others who have different life experiences.</w:t>
      </w:r>
    </w:p>
    <w:p w:rsidR="00F12C80" w:rsidRPr="00F12C80" w:rsidRDefault="00F12C80" w:rsidP="00F12C80">
      <w:pPr>
        <w:rPr>
          <w:lang w:val="en-US"/>
        </w:rPr>
      </w:pPr>
      <w:r w:rsidRPr="00F12C80">
        <w:rPr>
          <w:lang w:val="en-US"/>
        </w:rPr>
        <w:t>Seeing the differences in others honors their experiences or even the unique struggles they may face. It builds empathy in a way that “tolerance” or “acceptance” does not. People don’t want to be just tolerated, or accepted, they want to be seen, heard, and appreciated for their lives and experiences.</w:t>
      </w:r>
    </w:p>
    <w:p w:rsidR="00F12C80" w:rsidRDefault="00F12C80" w:rsidP="00F12C80">
      <w:pPr>
        <w:pStyle w:val="Heading1"/>
        <w:rPr>
          <w:lang w:val="en-US"/>
        </w:rPr>
      </w:pPr>
      <w:r>
        <w:rPr>
          <w:lang w:val="en-US"/>
        </w:rPr>
        <w:t>Respecting Other Backgrounds</w:t>
      </w:r>
    </w:p>
    <w:p w:rsidR="00F12C80" w:rsidRDefault="00F12C80" w:rsidP="00F12C80">
      <w:pPr>
        <w:rPr>
          <w:lang w:val="en-US"/>
        </w:rPr>
      </w:pPr>
    </w:p>
    <w:p w:rsidR="00F12C80" w:rsidRPr="00F12C80" w:rsidRDefault="00F12C80" w:rsidP="00F12C80">
      <w:pPr>
        <w:rPr>
          <w:lang w:val="en-US"/>
        </w:rPr>
      </w:pPr>
      <w:r w:rsidRPr="00F12C80">
        <w:rPr>
          <w:lang w:val="en-US"/>
        </w:rPr>
        <w:t>Being able to see how others view and experience the world is mutually beneficial.</w:t>
      </w:r>
    </w:p>
    <w:p w:rsidR="00F12C80" w:rsidRPr="00F12C80" w:rsidRDefault="00F12C80" w:rsidP="00F12C80">
      <w:pPr>
        <w:rPr>
          <w:lang w:val="en-US"/>
        </w:rPr>
      </w:pPr>
      <w:r w:rsidRPr="00F12C80">
        <w:rPr>
          <w:lang w:val="en-US"/>
        </w:rPr>
        <w:t>It makes you a better problem solver.</w:t>
      </w:r>
    </w:p>
    <w:p w:rsidR="00F12C80" w:rsidRDefault="00F12C80" w:rsidP="00F12C80">
      <w:pPr>
        <w:rPr>
          <w:lang w:val="en-US"/>
        </w:rPr>
      </w:pPr>
    </w:p>
    <w:p w:rsidR="00F12C80" w:rsidRDefault="00F12C80" w:rsidP="00F12C80">
      <w:pPr>
        <w:rPr>
          <w:lang w:val="en-US"/>
        </w:rPr>
      </w:pPr>
      <w:hyperlink r:id="rId8" w:tooltip="Social/Diversity Awareness Part 1: Respecting Other Backgrounds" w:history="1">
        <w:r w:rsidRPr="00F12C80">
          <w:rPr>
            <w:rStyle w:val="Hyperlink"/>
            <w:lang w:val="en-US"/>
          </w:rPr>
          <w:t>This video helps to highlight that concept.</w:t>
        </w:r>
      </w:hyperlink>
    </w:p>
    <w:p w:rsidR="00F12C80" w:rsidRDefault="00F12C80" w:rsidP="00F12C80">
      <w:pPr>
        <w:pStyle w:val="Heading1"/>
        <w:rPr>
          <w:lang w:val="en-US"/>
        </w:rPr>
      </w:pPr>
      <w:r>
        <w:rPr>
          <w:lang w:val="en-US"/>
        </w:rPr>
        <w:t>Importance of Social Diversity</w:t>
      </w:r>
    </w:p>
    <w:p w:rsidR="00F12C80" w:rsidRPr="00F12C80" w:rsidRDefault="00F12C80" w:rsidP="00F12C80">
      <w:pPr>
        <w:rPr>
          <w:lang w:val="en-US"/>
        </w:rPr>
      </w:pPr>
      <w:r w:rsidRPr="00F12C80">
        <w:rPr>
          <w:lang w:val="en-US"/>
        </w:rPr>
        <w:t>Social Diversity improves products, processes, and services.</w:t>
      </w:r>
    </w:p>
    <w:p w:rsidR="00F12C80" w:rsidRDefault="00F12C80" w:rsidP="00F12C80">
      <w:pPr>
        <w:rPr>
          <w:lang w:val="en-US"/>
        </w:rPr>
      </w:pPr>
    </w:p>
    <w:p w:rsidR="00F12C80" w:rsidRPr="00F12C80" w:rsidRDefault="00F12C80" w:rsidP="00F12C80">
      <w:pPr>
        <w:rPr>
          <w:lang w:val="en-US"/>
        </w:rPr>
      </w:pPr>
      <w:r w:rsidRPr="00F12C80">
        <w:rPr>
          <w:lang w:val="en-US"/>
        </w:rPr>
        <w:t>Diversity is more than ethnic or racial diversity.</w:t>
      </w:r>
    </w:p>
    <w:p w:rsidR="00F12C80" w:rsidRDefault="00F12C80" w:rsidP="00F12C80">
      <w:pPr>
        <w:rPr>
          <w:lang w:val="en-US"/>
        </w:rPr>
      </w:pPr>
      <w:r w:rsidRPr="00F12C80">
        <w:rPr>
          <w:lang w:val="en-US"/>
        </w:rPr>
        <w:t>“The word diversity is diverse itself.”</w:t>
      </w:r>
      <w:r>
        <w:rPr>
          <w:lang w:val="en-US"/>
        </w:rPr>
        <w:t xml:space="preserve"> </w:t>
      </w:r>
      <w:hyperlink r:id="rId9" w:tooltip="Social/Diversity Awareness Part 2: Understanding the Importance of Social Diversity " w:history="1">
        <w:r w:rsidRPr="00F12C80">
          <w:rPr>
            <w:rStyle w:val="Hyperlink"/>
            <w:lang w:val="en-US"/>
          </w:rPr>
          <w:t>The video</w:t>
        </w:r>
      </w:hyperlink>
      <w:r>
        <w:rPr>
          <w:lang w:val="en-US"/>
        </w:rPr>
        <w:t xml:space="preserve"> will help explain.</w:t>
      </w:r>
    </w:p>
    <w:p w:rsidR="00F12C80" w:rsidRDefault="00F12C80" w:rsidP="00F12C80">
      <w:pPr>
        <w:pStyle w:val="Heading1"/>
      </w:pPr>
      <w:r w:rsidRPr="00F12C80">
        <w:t>Expanding Your Definition of Normal</w:t>
      </w:r>
    </w:p>
    <w:p w:rsidR="00F12C80" w:rsidRPr="00F12C80" w:rsidRDefault="00F12C80" w:rsidP="00F12C80">
      <w:pPr>
        <w:rPr>
          <w:lang w:val="en-US"/>
        </w:rPr>
      </w:pPr>
      <w:r w:rsidRPr="00F12C80">
        <w:rPr>
          <w:lang w:val="en-US"/>
        </w:rPr>
        <w:t>What is normal changes as you expand your understanding of diversity because it expands your frame of reference.</w:t>
      </w:r>
    </w:p>
    <w:p w:rsidR="00F12C80" w:rsidRDefault="00F12C80" w:rsidP="00F12C80">
      <w:pPr>
        <w:rPr>
          <w:i/>
          <w:iCs/>
          <w:lang w:val="en-US"/>
        </w:rPr>
      </w:pPr>
    </w:p>
    <w:p w:rsidR="00F12C80" w:rsidRPr="00F12C80" w:rsidRDefault="00F12C80" w:rsidP="00F12C80">
      <w:pPr>
        <w:rPr>
          <w:lang w:val="en-US"/>
        </w:rPr>
      </w:pPr>
      <w:r w:rsidRPr="00F12C80">
        <w:rPr>
          <w:i/>
          <w:iCs/>
          <w:lang w:val="en-US"/>
        </w:rPr>
        <w:t>To change with change is the changeless state.</w:t>
      </w:r>
      <w:r w:rsidRPr="00F12C80">
        <w:rPr>
          <w:lang w:val="en-US"/>
        </w:rPr>
        <w:t xml:space="preserve"> -Bruce Lee</w:t>
      </w:r>
    </w:p>
    <w:p w:rsidR="00F12C80" w:rsidRDefault="00F12C80" w:rsidP="00F12C80">
      <w:pPr>
        <w:rPr>
          <w:lang w:val="en-US"/>
        </w:rPr>
      </w:pPr>
    </w:p>
    <w:p w:rsidR="00F12C80" w:rsidRDefault="00F12C80" w:rsidP="00F12C80">
      <w:pPr>
        <w:rPr>
          <w:lang w:val="en-US"/>
        </w:rPr>
      </w:pPr>
      <w:r w:rsidRPr="00F12C80">
        <w:rPr>
          <w:lang w:val="en-US"/>
        </w:rPr>
        <w:t>Meet new people, travel, eat new foods, expand your frame of reference!</w:t>
      </w:r>
      <w:r>
        <w:rPr>
          <w:lang w:val="en-US"/>
        </w:rPr>
        <w:t xml:space="preserve"> </w:t>
      </w:r>
      <w:hyperlink r:id="rId10" w:tooltip="Social/Diversity Awareness Part 3: Expanding Your Definition of &quot;Normal&quot; " w:history="1">
        <w:r w:rsidRPr="00F12C80">
          <w:rPr>
            <w:rStyle w:val="Hyperlink"/>
            <w:lang w:val="en-US"/>
          </w:rPr>
          <w:t>This video</w:t>
        </w:r>
      </w:hyperlink>
      <w:r>
        <w:rPr>
          <w:lang w:val="en-US"/>
        </w:rPr>
        <w:t xml:space="preserve"> helps outline this concept.</w:t>
      </w:r>
    </w:p>
    <w:p w:rsidR="00F12C80" w:rsidRDefault="00F12C80" w:rsidP="00F12C80">
      <w:pPr>
        <w:pStyle w:val="Heading1"/>
      </w:pPr>
      <w:r w:rsidRPr="00F12C80">
        <w:t>Working Effectively in a Diverse E</w:t>
      </w:r>
      <w:bookmarkStart w:id="0" w:name="_GoBack"/>
      <w:bookmarkEnd w:id="0"/>
      <w:r w:rsidRPr="00F12C80">
        <w:t>nvironment</w:t>
      </w:r>
    </w:p>
    <w:p w:rsidR="00F12C80" w:rsidRPr="00F12C80" w:rsidRDefault="00F12C80" w:rsidP="00F12C80">
      <w:pPr>
        <w:rPr>
          <w:lang w:val="en-US"/>
        </w:rPr>
      </w:pPr>
      <w:r w:rsidRPr="00F12C80">
        <w:rPr>
          <w:lang w:val="en-US"/>
        </w:rPr>
        <w:t>The workforce today is interconnected and global.</w:t>
      </w:r>
    </w:p>
    <w:p w:rsidR="00F12C80" w:rsidRDefault="00F12C80" w:rsidP="00F12C80">
      <w:pPr>
        <w:rPr>
          <w:lang w:val="en-US"/>
        </w:rPr>
      </w:pPr>
    </w:p>
    <w:p w:rsidR="00F12C80" w:rsidRPr="00F12C80" w:rsidRDefault="00F12C80" w:rsidP="00F12C80">
      <w:pPr>
        <w:rPr>
          <w:lang w:val="en-US"/>
        </w:rPr>
      </w:pPr>
      <w:r w:rsidRPr="00F12C80">
        <w:rPr>
          <w:lang w:val="en-US"/>
        </w:rPr>
        <w:t>Being able to connect with others from different backgrounds expands the number of connections you make while solving problems, performing a task, or working on a team.</w:t>
      </w:r>
      <w:r>
        <w:rPr>
          <w:lang w:val="en-US"/>
        </w:rPr>
        <w:t xml:space="preserve"> </w:t>
      </w:r>
      <w:hyperlink r:id="rId11" w:tooltip="Social/Diversity Awareness Part 4: Working Effectively in a Diverse Environment " w:history="1">
        <w:r w:rsidRPr="00F12C80">
          <w:rPr>
            <w:rStyle w:val="Hyperlink"/>
            <w:lang w:val="en-US"/>
          </w:rPr>
          <w:t>See the video</w:t>
        </w:r>
      </w:hyperlink>
      <w:r>
        <w:rPr>
          <w:lang w:val="en-US"/>
        </w:rPr>
        <w:t xml:space="preserve"> for more detail.</w:t>
      </w:r>
    </w:p>
    <w:sectPr w:rsidR="00F12C80" w:rsidRPr="00F12C80" w:rsidSect="00F12C80">
      <w:footerReference w:type="even" r:id="rId12"/>
      <w:footerReference w:type="default" r:id="rId13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80" w:rsidRDefault="00F12C80" w:rsidP="00F12C80">
      <w:r>
        <w:separator/>
      </w:r>
    </w:p>
  </w:endnote>
  <w:endnote w:type="continuationSeparator" w:id="0">
    <w:p w:rsidR="00F12C80" w:rsidRDefault="00F12C80" w:rsidP="00F1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80" w:rsidRDefault="00F12C80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2C80" w:rsidRDefault="00F12C80" w:rsidP="00F12C8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80" w:rsidRDefault="00F12C80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12C80" w:rsidRPr="00F12C80" w:rsidRDefault="00F12C80" w:rsidP="00F12C80">
    <w:pPr>
      <w:pStyle w:val="Footer"/>
      <w:ind w:right="360"/>
      <w:rPr>
        <w:sz w:val="16"/>
        <w:szCs w:val="16"/>
        <w:lang w:val="en-US"/>
      </w:rPr>
    </w:pPr>
    <w:r w:rsidRPr="00F12C80">
      <w:rPr>
        <w:sz w:val="16"/>
        <w:szCs w:val="16"/>
        <w:lang w:val="en-US"/>
      </w:rPr>
      <w:t xml:space="preserve">This presentation on </w:t>
    </w:r>
    <w:r w:rsidRPr="00F12C80">
      <w:rPr>
        <w:i/>
        <w:iCs/>
        <w:sz w:val="16"/>
        <w:szCs w:val="16"/>
        <w:lang w:val="en-US"/>
      </w:rPr>
      <w:t>CTE/Employability Frameworks</w:t>
    </w:r>
    <w:r w:rsidRPr="00F12C80">
      <w:rPr>
        <w:sz w:val="16"/>
        <w:szCs w:val="16"/>
        <w:lang w:val="en-US"/>
      </w:rPr>
      <w:t xml:space="preserve"> by the</w:t>
    </w:r>
    <w:hyperlink r:id="rId1" w:history="1">
      <w:r w:rsidRPr="00F12C80">
        <w:rPr>
          <w:rStyle w:val="Hyperlink"/>
          <w:sz w:val="16"/>
          <w:szCs w:val="16"/>
          <w:lang w:val="en-US"/>
        </w:rPr>
        <w:t xml:space="preserve"> </w:t>
      </w:r>
    </w:hyperlink>
    <w:hyperlink r:id="rId2" w:history="1">
      <w:r w:rsidRPr="00F12C80">
        <w:rPr>
          <w:rStyle w:val="Hyperlink"/>
          <w:sz w:val="16"/>
          <w:szCs w:val="16"/>
          <w:lang w:val="en-US"/>
        </w:rPr>
        <w:t>MN Dept. of Education</w:t>
      </w:r>
    </w:hyperlink>
    <w:r w:rsidRPr="00F12C80">
      <w:rPr>
        <w:sz w:val="16"/>
        <w:szCs w:val="16"/>
        <w:lang w:val="en-US"/>
      </w:rPr>
      <w:t xml:space="preserve"> and</w:t>
    </w:r>
    <w:hyperlink r:id="rId3" w:history="1">
      <w:r w:rsidRPr="00F12C80">
        <w:rPr>
          <w:rStyle w:val="Hyperlink"/>
          <w:sz w:val="16"/>
          <w:szCs w:val="16"/>
          <w:lang w:val="en-US"/>
        </w:rPr>
        <w:t xml:space="preserve"> </w:t>
      </w:r>
    </w:hyperlink>
    <w:hyperlink r:id="rId4" w:history="1">
      <w:r w:rsidRPr="00F12C80">
        <w:rPr>
          <w:rStyle w:val="Hyperlink"/>
          <w:sz w:val="16"/>
          <w:szCs w:val="16"/>
          <w:lang w:val="en-US"/>
        </w:rPr>
        <w:t>MN Partnership for Collaborative Curriculum</w:t>
      </w:r>
    </w:hyperlink>
    <w:r w:rsidRPr="00F12C80">
      <w:rPr>
        <w:sz w:val="16"/>
        <w:szCs w:val="16"/>
        <w:lang w:val="en-US"/>
      </w:rPr>
      <w:t xml:space="preserve"> is licensed under a</w:t>
    </w:r>
    <w:hyperlink r:id="rId5" w:history="1">
      <w:r w:rsidRPr="00F12C80">
        <w:rPr>
          <w:rStyle w:val="Hyperlink"/>
          <w:sz w:val="16"/>
          <w:szCs w:val="16"/>
          <w:lang w:val="en-US"/>
        </w:rPr>
        <w:t xml:space="preserve"> </w:t>
      </w:r>
    </w:hyperlink>
    <w:hyperlink r:id="rId6" w:history="1">
      <w:r w:rsidRPr="00F12C80">
        <w:rPr>
          <w:rStyle w:val="Hyperlink"/>
          <w:sz w:val="16"/>
          <w:szCs w:val="16"/>
          <w:lang w:val="en-US"/>
        </w:rPr>
        <w:t>Creative Commons Attribution-NonCommercial 4.0 International License</w:t>
      </w:r>
    </w:hyperlink>
    <w:r w:rsidRPr="00F12C80">
      <w:rPr>
        <w:sz w:val="16"/>
        <w:szCs w:val="16"/>
        <w:lang w:val="en-US"/>
      </w:rPr>
      <w:t>. This slideshow is based on a work by Jon Fila at Intermediate District 287.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80" w:rsidRDefault="00F12C80" w:rsidP="00F12C80">
      <w:r>
        <w:separator/>
      </w:r>
    </w:p>
  </w:footnote>
  <w:footnote w:type="continuationSeparator" w:id="0">
    <w:p w:rsidR="00F12C80" w:rsidRDefault="00F12C80" w:rsidP="00F12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80"/>
    <w:rsid w:val="00464DAD"/>
    <w:rsid w:val="008B3CD9"/>
    <w:rsid w:val="00F1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DE2F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2C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2C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2C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12C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C80"/>
  </w:style>
  <w:style w:type="paragraph" w:styleId="Footer">
    <w:name w:val="footer"/>
    <w:basedOn w:val="Normal"/>
    <w:link w:val="FooterChar"/>
    <w:uiPriority w:val="99"/>
    <w:unhideWhenUsed/>
    <w:rsid w:val="00F12C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C80"/>
  </w:style>
  <w:style w:type="character" w:styleId="Hyperlink">
    <w:name w:val="Hyperlink"/>
    <w:basedOn w:val="DefaultParagraphFont"/>
    <w:uiPriority w:val="99"/>
    <w:unhideWhenUsed/>
    <w:rsid w:val="00F12C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2C8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F12C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2C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2C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2C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12C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C80"/>
  </w:style>
  <w:style w:type="paragraph" w:styleId="Footer">
    <w:name w:val="footer"/>
    <w:basedOn w:val="Normal"/>
    <w:link w:val="FooterChar"/>
    <w:uiPriority w:val="99"/>
    <w:unhideWhenUsed/>
    <w:rsid w:val="00F12C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C80"/>
  </w:style>
  <w:style w:type="character" w:styleId="Hyperlink">
    <w:name w:val="Hyperlink"/>
    <w:basedOn w:val="DefaultParagraphFont"/>
    <w:uiPriority w:val="99"/>
    <w:unhideWhenUsed/>
    <w:rsid w:val="00F12C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12C8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F12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watch?v=nm6pFnztHmo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youtube.com/watch?v=w6UKcI6xusQ" TargetMode="External"/><Relationship Id="rId8" Type="http://schemas.openxmlformats.org/officeDocument/2006/relationships/hyperlink" Target="http://www.youtube.com/watch?v=XEr6MX5CfjQ" TargetMode="External"/><Relationship Id="rId9" Type="http://schemas.openxmlformats.org/officeDocument/2006/relationships/hyperlink" Target="http://www.youtube.com/watch?v=fsOs5kfm7DM" TargetMode="External"/><Relationship Id="rId10" Type="http://schemas.openxmlformats.org/officeDocument/2006/relationships/hyperlink" Target="http://www.youtube.com/watch?v=F3BbQRhrTm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mncollaborativecurriculum.org/" TargetMode="External"/><Relationship Id="rId4" Type="http://schemas.openxmlformats.org/officeDocument/2006/relationships/hyperlink" Target="http://mncollaborativecurriculum.org/" TargetMode="External"/><Relationship Id="rId5" Type="http://schemas.openxmlformats.org/officeDocument/2006/relationships/hyperlink" Target="http://creativecommons.org/licenses/by-nc/4.0/" TargetMode="External"/><Relationship Id="rId6" Type="http://schemas.openxmlformats.org/officeDocument/2006/relationships/hyperlink" Target="http://creativecommons.org/licenses/by-nc/4.0/" TargetMode="External"/><Relationship Id="rId1" Type="http://schemas.openxmlformats.org/officeDocument/2006/relationships/hyperlink" Target="https://education.mn.gov/mde/index.html" TargetMode="External"/><Relationship Id="rId2" Type="http://schemas.openxmlformats.org/officeDocument/2006/relationships/hyperlink" Target="https://education.mn.gov/md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378</Words>
  <Characters>2155</Characters>
  <Application>Microsoft Macintosh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1</cp:revision>
  <dcterms:created xsi:type="dcterms:W3CDTF">2019-06-14T14:26:00Z</dcterms:created>
  <dcterms:modified xsi:type="dcterms:W3CDTF">2019-06-14T14:35:00Z</dcterms:modified>
</cp:coreProperties>
</file>